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Y Gronfa Balchder Llawr Gwlad, Grantiau Cydraddoldeb a Chynhwysiant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Hanes y Gronfa Balchder Llawr Gwlad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rPr>
          <w:strike w:val="1"/>
        </w:rPr>
      </w:pPr>
      <w:r w:rsidDel="00000000" w:rsidR="00000000" w:rsidRPr="00000000">
        <w:rPr>
          <w:rtl w:val="0"/>
        </w:rPr>
        <w:t xml:space="preserve">Mae'r Gronfa Balchder Llawr Gwlad wedi helpu am y pedair blynedd diwethaf i gynnal digwyddiadau balchder ar hyd a lled Cymru i ymgysylltu a chynorthwyo pobl LHDTC+ a’r gymuned ehangach. Mae'r cyllid hwn wedi cael ei weinyddu'n uniongyrchol gan Lywodraeth Cymru yn flaenorol, gan gyflawni ymrwymiad yn eu Rhaglen Lywodraethu.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Er mwyn gwella darpariaeth y gronfa a'i gwneud yn fwy ymatebol i anghenion digwyddiadau balchder lleol, mae Llywodraeth Cymru wedi gweithredu ar adborth a gofyn i Pride Cymru weinyddu'r gronfa ar eu rhan yn 2025/2026. Mae hyn yn unol ag arfer mewn cynlluniau gwneud grantiau eraill fel cynllun Grant Windrush. Byddwn yn parhau â'r rôl hon ar gyfer 2026/2027.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Fel y digwyddiad balchder mwyaf a hynaf yng Nghymru, mae gennym brofiad sylweddol o'r hyn sydd ei angen i gyflwyno digwyddiad byw i'r gymuned LHDTC+.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Canllawiau cwblhau a chwestiynau cyffredin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 Sut ydw i'n gwneud cais?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b w:val="1"/>
          <w:bCs w:val="1"/>
          <w:color w:val="467886"/>
          <w:u w:val="single"/>
        </w:rPr>
      </w:pPr>
      <w:r w:rsidDel="00000000" w:rsidR="00000000" w:rsidRPr="00000000">
        <w:rPr>
          <w:rtl w:val="0"/>
        </w:rPr>
        <w:t xml:space="preserve">lawr lwythwch y ddogfen gais a chanllawiau cwblhau o </w:t>
      </w:r>
      <w:r w:rsidDel="00000000" w:rsidR="00000000" w:rsidRPr="00000000">
        <w:rPr>
          <w:color w:val="0000ff"/>
          <w:u w:val="single"/>
          <w:rtl w:val="0"/>
        </w:rPr>
        <w:t xml:space="preserve">&lt;https://pridecymru.com/charity/grassroots-pride-fund-equality-and-inclusion-grants/&gt;</w:t>
      </w:r>
      <w:r w:rsidDel="00000000" w:rsidR="00000000" w:rsidRPr="00000000">
        <w:rPr>
          <w:rtl w:val="0"/>
        </w:rPr>
        <w:t xml:space="preserve">. Atebwch yr holl gwestiynau ac e-bostiwch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pridefund@pridecymru.com &lt;mailto:pridefund@pridecymru.com&gt;</w:t>
      </w:r>
      <w:r w:rsidDel="00000000" w:rsidR="00000000" w:rsidRPr="00000000">
        <w:rPr>
          <w:rtl w:val="0"/>
        </w:rPr>
        <w:t xml:space="preserve"> erbyn y dyddiad cau.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Sut ydw i’n sicrhau bod fy nigwyddiad yn bodloni meini prawf y gronfa?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Mae'n rhaid i'r digwyddiad balchder fod wedi digwydd/neu’n cael ei drefnu rhwng 1 Ebrill 2026 a 31 Mawrth 2027 er mwyn gwneud cais.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Mae'n rhaid i'r digwyddiad balchder gael ei gynnal yn gyfan gwbl yng Nghymru.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Rhaid i sefydliadau gael cyfrif banc yn enw eu sefydliad.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Ni fydd taliadau'n cael eu talu i gyfrifon personol trefnwyr unigol.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300" w:line="276" w:lineRule="auto"/>
        <w:ind w:left="720" w:hanging="360"/>
      </w:pPr>
      <w:r w:rsidDel="00000000" w:rsidR="00000000" w:rsidRPr="00000000">
        <w:rPr>
          <w:rtl w:val="0"/>
        </w:rPr>
        <w:t xml:space="preserve">Rhaid i'ch digwyddiad balchder fod yn gynhwysol – croeso i bawb ac yn hygyrch. </w:t>
      </w:r>
    </w:p>
    <w:p w:rsidR="00000000" w:rsidDel="00000000" w:rsidP="00000000" w:rsidRDefault="00000000" w:rsidRPr="00000000" w14:paraId="00000019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Beth yw nodau'r gronfa?</w:t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Mae Llywodraeth Cymru wedi nodi'r nodau fel:</w:t>
      </w:r>
    </w:p>
    <w:p w:rsidR="00000000" w:rsidDel="00000000" w:rsidP="00000000" w:rsidRDefault="00000000" w:rsidRPr="00000000" w14:paraId="0000001C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276" w:lineRule="auto"/>
        <w:ind w:left="940" w:hanging="360"/>
      </w:pPr>
      <w:r w:rsidDel="00000000" w:rsidR="00000000" w:rsidRPr="00000000">
        <w:rPr>
          <w:rtl w:val="0"/>
        </w:rPr>
        <w:t xml:space="preserve">cynnal digwyddiad balchder LHDTC+ mewn lleoliad yng Nghymru, a all gynnwys cyfleoedd i berfformwyr ac artistiaid LHDTC+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76" w:lineRule="auto"/>
        <w:ind w:left="940" w:hanging="360"/>
      </w:pPr>
      <w:r w:rsidDel="00000000" w:rsidR="00000000" w:rsidRPr="00000000">
        <w:rPr>
          <w:rtl w:val="0"/>
        </w:rPr>
        <w:t xml:space="preserve">ymgymryd ag allgymorth gyda chymunedau ehangach gan ganolbwyntio ar archwilio mannau mwy diogel a chefnogi digwyddiadau cymdeithasol newydd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200" w:line="276" w:lineRule="auto"/>
        <w:ind w:left="940" w:hanging="360"/>
      </w:pPr>
      <w:r w:rsidDel="00000000" w:rsidR="00000000" w:rsidRPr="00000000">
        <w:rPr>
          <w:rtl w:val="0"/>
        </w:rPr>
        <w:t xml:space="preserve">cyfrannu tuag at ein rhaglen ar gyfer ymrwymiad y Llywodraeth i Gymru fod y lle mwyaf cyfeillgar i LHDTC+ yn Ewrop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A fydd Pride Cymru yn cymryd unrhyw arian ar gyfer hyn?</w:t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Bydd gweinyddu'r gronfa yn ddarn sylweddol o waith, a fydd yn cael ei wneud gan aelod o'n staff. Mae taliad gweinyddol bach yn cael ei dalu gan Lywodraeth Cymru i alluogi hyn. Nid yw'n ymarferol i wirfoddolwr wneud yr holl waith angenrheidiol, a bydd y taliad gweinyddol yn cwmpasu rhan o gyflog. Mae arbediad cost sylweddol i'r pwrs cyhoeddus gan fod hyn yn cael ei wneud gan Pride Cymru yn lle swyddog Llywodraeth Cymru. </w:t>
      </w:r>
    </w:p>
    <w:p w:rsidR="00000000" w:rsidDel="00000000" w:rsidP="00000000" w:rsidRDefault="00000000" w:rsidRPr="00000000" w14:paraId="00000024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Ni fydd Pride Cymru yn cymryd unrhyw un o'r swm a ddyrannwyd ar gyfer grantiau.</w:t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C: Pryd fydd y gronfa yn agor ac yn cau?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Mae'r gronfa yn agor ar gyfer ceisiadau ar 15.06.2026 ac yn cau am 23:59 ar 17.08.2026</w:t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Sut bydd y penderfyniad yn cael ei wneud? </w:t>
      </w:r>
    </w:p>
    <w:p w:rsidR="00000000" w:rsidDel="00000000" w:rsidP="00000000" w:rsidRDefault="00000000" w:rsidRPr="00000000" w14:paraId="0000002C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Mae meini prawf asesu wedi’u gytûn yn eu lle. Bydd digwyddiadau sydd eisoes wedi digwydd cyn cyhoeddi hyn yn dal i allu gwneud cais am daliadau mewn ôl-ddyledion. Bydd penderfyniadau'n cael eu gwneud gan banel bychan o aelodau lleyg annibynnol o'r gymuned LHDTC+, a swyddog Llywodraeth Cymru. </w:t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Bydd yr arian yn cael ei ddyrannu yn ôl maint a chynhwysiant y digwyddiad yn ôl y meini prawf llwyddiant a osodwyd (mae digwyddiadau tro cyntaf heb ddata blaenorol i'w dosbarthu fel digwyddiadau bach i liniaru risg).</w:t>
      </w:r>
    </w:p>
    <w:p w:rsidR="00000000" w:rsidDel="00000000" w:rsidP="00000000" w:rsidRDefault="00000000" w:rsidRPr="00000000" w14:paraId="00000030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Bydd angen dyfynbrisiau tystiolaeth ar gyfer digwyddiadau balchder nad ydynt wedi digwydd eto.  Bydd derbynebau ac anfonebau ar gyfer digwyddiadau balchder sydd eisoes wedi digwydd yn cael eu derbyn.</w:t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Faint o arian sydd ar gael i'w ddosbarthu i ddigwyddiadau balchder?</w:t>
      </w:r>
    </w:p>
    <w:p w:rsidR="00000000" w:rsidDel="00000000" w:rsidP="00000000" w:rsidRDefault="00000000" w:rsidRPr="00000000" w14:paraId="00000035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Mae hyd at £69,250 ar gael i'w ddosbarthu. </w:t>
      </w:r>
    </w:p>
    <w:p w:rsidR="00000000" w:rsidDel="00000000" w:rsidP="00000000" w:rsidRDefault="00000000" w:rsidRPr="00000000" w14:paraId="00000037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60" w:line="276" w:lineRule="auto"/>
        <w:rPr/>
      </w:pPr>
      <w:r w:rsidDel="00000000" w:rsidR="00000000" w:rsidRPr="00000000">
        <w:rPr>
          <w:rtl w:val="0"/>
        </w:rPr>
        <w:t xml:space="preserve">Digwyddiadau balchder newydd (</w:t>
      </w:r>
      <w:r w:rsidDel="00000000" w:rsidR="00000000" w:rsidRPr="00000000">
        <w:rPr>
          <w:i w:val="1"/>
          <w:iCs w:val="1"/>
          <w:rtl w:val="0"/>
        </w:rPr>
        <w:t xml:space="preserve">lle dyma'ch digwyddiad balchder cyntaf a gaiff ei gynnal</w:t>
      </w:r>
      <w:r w:rsidDel="00000000" w:rsidR="00000000" w:rsidRPr="00000000">
        <w:rPr>
          <w:rtl w:val="0"/>
        </w:rPr>
        <w:t xml:space="preserve">) yn gallu gwneud cais am gyllid hyd at £1500. Mae digwyddiadau balchder wedi’i sefydlu’n gallu gwneud cais am uchafswm o £5000.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C: Beth fydd yn cael ei wrthod?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76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Fydd y gronfa ddim yn ariannu prynu unrhyw eitemau cyfalaf e.e. Pabell neu feicroffon, ond bydd yn ariannu llogi'r eitemau hyn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Sut bydd angen i ni ddangos petawn ni’n cael ein hariannu?</w:t>
      </w:r>
    </w:p>
    <w:p w:rsidR="00000000" w:rsidDel="00000000" w:rsidP="00000000" w:rsidRDefault="00000000" w:rsidRPr="00000000" w14:paraId="00000040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Bydd angen i ddigwyddiadau balchder llwyddiannus ymgorffori'r logo 'Noddir gan Lywodraeth Cymru' ar eu gwefan / deunydd hyrwyddo i gydnabod y gefnogaeth hon. Mae hyn yn sicrhau bod cyfeiriad digonol at y rôl y mae'r gronfa wedi'i chwarae wrth wireddu'r digwyddiad. Bydd canllawiau yn cael eu rhoi i ymgeiswyr llwyddiannus.</w:t>
      </w:r>
    </w:p>
    <w:p w:rsidR="00000000" w:rsidDel="00000000" w:rsidP="00000000" w:rsidRDefault="00000000" w:rsidRPr="00000000" w14:paraId="00000042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hd w:fill="ffffff" w:val="clear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C: Sut bydd y gymuned yn monitro cynnydd?</w:t>
      </w:r>
    </w:p>
    <w:p w:rsidR="00000000" w:rsidDel="00000000" w:rsidP="00000000" w:rsidRDefault="00000000" w:rsidRPr="00000000" w14:paraId="00000044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  <w:t xml:space="preserve">Bydd Pride Cymru yn cael ei fonitro gan swyddogion Llywodraeth Cymru yn unol â'i gofynion, gan gynnwys drwy lunio adroddiad terfynol ar y cynllun. Byddwn yn cyhoeddi'r adroddiad hwnnw ar ein gwefan i wella tryloywder. </w:t>
      </w:r>
    </w:p>
    <w:p w:rsidR="00000000" w:rsidDel="00000000" w:rsidP="00000000" w:rsidRDefault="00000000" w:rsidRPr="00000000" w14:paraId="00000046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